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B718C" w14:textId="77777777" w:rsidR="00CB1511" w:rsidRDefault="00CB1511" w:rsidP="00CB1511">
      <w:pPr>
        <w:tabs>
          <w:tab w:val="left" w:pos="855"/>
        </w:tabs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附件</w:t>
      </w:r>
      <w:r>
        <w:rPr>
          <w:rFonts w:eastAsia="仿宋_GB2312" w:hint="eastAsia"/>
          <w:bCs/>
          <w:sz w:val="32"/>
          <w:szCs w:val="32"/>
        </w:rPr>
        <w:t>2</w:t>
      </w:r>
    </w:p>
    <w:p w14:paraId="054FD57D" w14:textId="77777777" w:rsidR="00CB1511" w:rsidRDefault="00CB1511" w:rsidP="00CB1511">
      <w:pPr>
        <w:tabs>
          <w:tab w:val="left" w:pos="855"/>
        </w:tabs>
        <w:adjustRightInd w:val="0"/>
        <w:snapToGrid w:val="0"/>
        <w:spacing w:line="560" w:lineRule="exact"/>
        <w:jc w:val="center"/>
        <w:rPr>
          <w:rFonts w:eastAsia="仿宋_GB2312"/>
          <w:b/>
          <w:bCs/>
          <w:sz w:val="36"/>
          <w:szCs w:val="36"/>
        </w:rPr>
      </w:pPr>
      <w:r>
        <w:rPr>
          <w:rFonts w:eastAsia="仿宋_GB2312"/>
          <w:b/>
          <w:bCs/>
          <w:sz w:val="36"/>
          <w:szCs w:val="36"/>
        </w:rPr>
        <w:t>国</w:t>
      </w:r>
      <w:r>
        <w:rPr>
          <w:rFonts w:eastAsia="仿宋_GB2312" w:hint="eastAsia"/>
          <w:b/>
          <w:bCs/>
          <w:sz w:val="36"/>
          <w:szCs w:val="36"/>
        </w:rPr>
        <w:t>（境）</w:t>
      </w:r>
      <w:r>
        <w:rPr>
          <w:rFonts w:eastAsia="仿宋_GB2312"/>
          <w:b/>
          <w:bCs/>
          <w:sz w:val="36"/>
          <w:szCs w:val="36"/>
        </w:rPr>
        <w:t>内升学及</w:t>
      </w:r>
      <w:r>
        <w:rPr>
          <w:rFonts w:eastAsia="仿宋_GB2312" w:hint="eastAsia"/>
          <w:b/>
          <w:bCs/>
          <w:sz w:val="36"/>
          <w:szCs w:val="36"/>
        </w:rPr>
        <w:t>出国（出境）留学</w:t>
      </w:r>
      <w:r>
        <w:rPr>
          <w:rFonts w:eastAsia="仿宋_GB2312"/>
          <w:b/>
          <w:bCs/>
          <w:sz w:val="36"/>
          <w:szCs w:val="36"/>
        </w:rPr>
        <w:t>手续办理程序</w:t>
      </w:r>
    </w:p>
    <w:p w14:paraId="62BDD6C7" w14:textId="77777777" w:rsidR="00CB1511" w:rsidRDefault="00CB1511" w:rsidP="00CB1511">
      <w:pPr>
        <w:tabs>
          <w:tab w:val="left" w:pos="855"/>
        </w:tabs>
        <w:adjustRightInd w:val="0"/>
        <w:snapToGrid w:val="0"/>
        <w:spacing w:line="560" w:lineRule="exact"/>
        <w:ind w:firstLine="645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国</w:t>
      </w:r>
      <w:r>
        <w:rPr>
          <w:rFonts w:eastAsia="仿宋_GB2312" w:hint="eastAsia"/>
          <w:b/>
          <w:bCs/>
          <w:sz w:val="32"/>
          <w:szCs w:val="32"/>
        </w:rPr>
        <w:t>（境）</w:t>
      </w:r>
      <w:r>
        <w:rPr>
          <w:rFonts w:eastAsia="仿宋_GB2312"/>
          <w:b/>
          <w:bCs/>
          <w:sz w:val="32"/>
          <w:szCs w:val="32"/>
        </w:rPr>
        <w:t>内升学的毕业生，按时到中山大学就业管理系统</w:t>
      </w:r>
      <w:r>
        <w:rPr>
          <w:rFonts w:eastAsia="仿宋_GB2312" w:hint="eastAsia"/>
          <w:b/>
          <w:bCs/>
          <w:sz w:val="32"/>
          <w:szCs w:val="32"/>
        </w:rPr>
        <w:t>（其他派遣去向管理）</w:t>
      </w:r>
      <w:r>
        <w:rPr>
          <w:rFonts w:eastAsia="仿宋_GB2312"/>
          <w:b/>
          <w:bCs/>
          <w:sz w:val="32"/>
          <w:szCs w:val="32"/>
        </w:rPr>
        <w:t>登记升学信息。</w:t>
      </w:r>
    </w:p>
    <w:p w14:paraId="27E57D3E" w14:textId="77777777" w:rsidR="00CB1511" w:rsidRDefault="00CB1511" w:rsidP="00CB1511">
      <w:pPr>
        <w:tabs>
          <w:tab w:val="left" w:pos="855"/>
        </w:tabs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对于校内升学的毕业生，须在</w:t>
      </w:r>
      <w:r>
        <w:rPr>
          <w:rFonts w:eastAsia="仿宋_GB2312"/>
          <w:bCs/>
          <w:sz w:val="32"/>
          <w:szCs w:val="32"/>
        </w:rPr>
        <w:t>201</w:t>
      </w:r>
      <w:r>
        <w:rPr>
          <w:rFonts w:eastAsia="仿宋_GB2312" w:hint="eastAsia"/>
          <w:bCs/>
          <w:sz w:val="32"/>
          <w:szCs w:val="32"/>
        </w:rPr>
        <w:t>9</w:t>
      </w:r>
      <w:r>
        <w:rPr>
          <w:rFonts w:eastAsia="仿宋_GB2312"/>
          <w:bCs/>
          <w:sz w:val="32"/>
          <w:szCs w:val="32"/>
        </w:rPr>
        <w:t>年</w:t>
      </w:r>
      <w:r>
        <w:rPr>
          <w:rFonts w:eastAsia="仿宋_GB2312" w:hint="eastAsia"/>
          <w:bCs/>
          <w:sz w:val="32"/>
          <w:szCs w:val="32"/>
        </w:rPr>
        <w:t>5</w:t>
      </w:r>
      <w:r>
        <w:rPr>
          <w:rFonts w:eastAsia="仿宋_GB2312"/>
          <w:bCs/>
          <w:sz w:val="32"/>
          <w:szCs w:val="32"/>
        </w:rPr>
        <w:t>月</w:t>
      </w:r>
      <w:r>
        <w:rPr>
          <w:rFonts w:eastAsia="仿宋_GB2312" w:hint="eastAsia"/>
          <w:bCs/>
          <w:sz w:val="32"/>
          <w:szCs w:val="32"/>
        </w:rPr>
        <w:t>13</w:t>
      </w:r>
      <w:r>
        <w:rPr>
          <w:rFonts w:eastAsia="仿宋_GB2312"/>
          <w:bCs/>
          <w:sz w:val="32"/>
          <w:szCs w:val="32"/>
        </w:rPr>
        <w:t>日至</w:t>
      </w:r>
      <w:r>
        <w:rPr>
          <w:rFonts w:eastAsia="仿宋_GB2312" w:hint="eastAsia"/>
          <w:bCs/>
          <w:sz w:val="32"/>
          <w:szCs w:val="32"/>
        </w:rPr>
        <w:t>23</w:t>
      </w:r>
      <w:r>
        <w:rPr>
          <w:rFonts w:eastAsia="仿宋_GB2312"/>
          <w:bCs/>
          <w:sz w:val="32"/>
          <w:szCs w:val="32"/>
        </w:rPr>
        <w:t>日期间通过就业管理系统上报个人信息，除根据个人情况如实填写升学类型外，还应详细填写个人联系方式。</w:t>
      </w:r>
    </w:p>
    <w:p w14:paraId="2A026B0C" w14:textId="77777777" w:rsidR="00CB1511" w:rsidRDefault="00CB1511" w:rsidP="00CB1511">
      <w:pPr>
        <w:tabs>
          <w:tab w:val="left" w:pos="855"/>
        </w:tabs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对于校外升学的毕业生，在上述规定时间内通过就业管理系统上报个人信息，除填写升学类型及个人联系方式外，还应详细填写</w:t>
      </w:r>
      <w:r>
        <w:rPr>
          <w:rFonts w:eastAsia="仿宋_GB2312"/>
          <w:bCs/>
          <w:sz w:val="32"/>
          <w:szCs w:val="32"/>
        </w:rPr>
        <w:t>“</w:t>
      </w:r>
      <w:r>
        <w:rPr>
          <w:rFonts w:eastAsia="仿宋_GB2312"/>
          <w:bCs/>
          <w:sz w:val="32"/>
          <w:szCs w:val="32"/>
        </w:rPr>
        <w:t>学校名称</w:t>
      </w:r>
      <w:r>
        <w:rPr>
          <w:rFonts w:eastAsia="仿宋_GB2312"/>
          <w:bCs/>
          <w:sz w:val="32"/>
          <w:szCs w:val="32"/>
        </w:rPr>
        <w:t>”</w:t>
      </w:r>
      <w:r>
        <w:rPr>
          <w:rFonts w:eastAsia="仿宋_GB2312"/>
          <w:bCs/>
          <w:sz w:val="32"/>
          <w:szCs w:val="32"/>
        </w:rPr>
        <w:t>、</w:t>
      </w:r>
      <w:r>
        <w:rPr>
          <w:rFonts w:eastAsia="仿宋_GB2312" w:hint="eastAsia"/>
          <w:bCs/>
          <w:sz w:val="32"/>
          <w:szCs w:val="32"/>
        </w:rPr>
        <w:t>“档案接收单位名称”、“联系人姓名”、“联系电话”、</w:t>
      </w:r>
      <w:r>
        <w:rPr>
          <w:rFonts w:eastAsia="仿宋_GB2312"/>
          <w:bCs/>
          <w:sz w:val="32"/>
          <w:szCs w:val="32"/>
        </w:rPr>
        <w:t>“</w:t>
      </w:r>
      <w:r>
        <w:rPr>
          <w:rFonts w:eastAsia="仿宋_GB2312"/>
          <w:bCs/>
          <w:sz w:val="32"/>
          <w:szCs w:val="32"/>
        </w:rPr>
        <w:t>档案</w:t>
      </w:r>
      <w:r>
        <w:rPr>
          <w:rFonts w:eastAsia="仿宋_GB2312" w:hint="eastAsia"/>
          <w:bCs/>
          <w:sz w:val="32"/>
          <w:szCs w:val="32"/>
        </w:rPr>
        <w:t>接收</w:t>
      </w:r>
      <w:r>
        <w:rPr>
          <w:rFonts w:eastAsia="仿宋_GB2312"/>
          <w:bCs/>
          <w:sz w:val="32"/>
          <w:szCs w:val="32"/>
        </w:rPr>
        <w:t>地址</w:t>
      </w:r>
      <w:r>
        <w:rPr>
          <w:rFonts w:eastAsia="仿宋_GB2312"/>
          <w:bCs/>
          <w:sz w:val="32"/>
          <w:szCs w:val="32"/>
        </w:rPr>
        <w:t>”</w:t>
      </w:r>
      <w:r>
        <w:rPr>
          <w:rFonts w:eastAsia="仿宋_GB2312"/>
          <w:bCs/>
          <w:sz w:val="32"/>
          <w:szCs w:val="32"/>
        </w:rPr>
        <w:t>、</w:t>
      </w:r>
      <w:r>
        <w:rPr>
          <w:rFonts w:eastAsia="仿宋_GB2312"/>
          <w:bCs/>
          <w:sz w:val="32"/>
          <w:szCs w:val="32"/>
        </w:rPr>
        <w:t>“</w:t>
      </w:r>
      <w:r>
        <w:rPr>
          <w:rFonts w:eastAsia="仿宋_GB2312"/>
          <w:bCs/>
          <w:sz w:val="32"/>
          <w:szCs w:val="32"/>
        </w:rPr>
        <w:t>邮编</w:t>
      </w:r>
      <w:r>
        <w:rPr>
          <w:rFonts w:eastAsia="仿宋_GB2312"/>
          <w:bCs/>
          <w:sz w:val="32"/>
          <w:szCs w:val="32"/>
        </w:rPr>
        <w:t>”</w:t>
      </w:r>
      <w:r>
        <w:rPr>
          <w:rFonts w:eastAsia="仿宋_GB2312"/>
          <w:bCs/>
          <w:sz w:val="32"/>
          <w:szCs w:val="32"/>
        </w:rPr>
        <w:t>、</w:t>
      </w:r>
      <w:r>
        <w:rPr>
          <w:rFonts w:eastAsia="仿宋_GB2312"/>
          <w:bCs/>
          <w:sz w:val="32"/>
          <w:szCs w:val="32"/>
        </w:rPr>
        <w:t>“</w:t>
      </w:r>
      <w:r>
        <w:rPr>
          <w:rFonts w:eastAsia="仿宋_GB2312"/>
          <w:bCs/>
          <w:sz w:val="32"/>
          <w:szCs w:val="32"/>
        </w:rPr>
        <w:t>户口迁移地址</w:t>
      </w:r>
      <w:r>
        <w:rPr>
          <w:rFonts w:eastAsia="仿宋_GB2312"/>
          <w:bCs/>
          <w:sz w:val="32"/>
          <w:szCs w:val="32"/>
        </w:rPr>
        <w:t>”</w:t>
      </w:r>
      <w:r>
        <w:rPr>
          <w:rFonts w:eastAsia="仿宋_GB2312" w:hint="eastAsia"/>
          <w:bCs/>
          <w:sz w:val="32"/>
          <w:szCs w:val="32"/>
        </w:rPr>
        <w:t>等</w:t>
      </w:r>
      <w:r>
        <w:rPr>
          <w:rFonts w:eastAsia="仿宋_GB2312"/>
          <w:bCs/>
          <w:sz w:val="32"/>
          <w:szCs w:val="32"/>
        </w:rPr>
        <w:t>字段的信息。否则，学校不能保证在规定的时间内将档案户口迁往录取院校。</w:t>
      </w:r>
    </w:p>
    <w:p w14:paraId="1FCA298D" w14:textId="77777777" w:rsidR="00CB1511" w:rsidRDefault="00CB1511" w:rsidP="0052064E">
      <w:pPr>
        <w:tabs>
          <w:tab w:val="left" w:pos="855"/>
        </w:tabs>
        <w:adjustRightInd w:val="0"/>
        <w:snapToGrid w:val="0"/>
        <w:spacing w:line="560" w:lineRule="atLeast"/>
        <w:ind w:firstLineChars="200" w:firstLine="693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确定</w:t>
      </w:r>
      <w:r>
        <w:rPr>
          <w:rFonts w:eastAsia="仿宋_GB2312" w:hint="eastAsia"/>
          <w:b/>
          <w:bCs/>
          <w:sz w:val="32"/>
          <w:szCs w:val="32"/>
        </w:rPr>
        <w:t>出国（出境）留学</w:t>
      </w:r>
      <w:r>
        <w:rPr>
          <w:rFonts w:eastAsia="仿宋_GB2312"/>
          <w:b/>
          <w:bCs/>
          <w:sz w:val="32"/>
          <w:szCs w:val="32"/>
        </w:rPr>
        <w:t>的毕业生，</w:t>
      </w:r>
      <w:r>
        <w:rPr>
          <w:rFonts w:eastAsia="仿宋_GB2312" w:hint="eastAsia"/>
          <w:b/>
          <w:bCs/>
          <w:sz w:val="32"/>
          <w:szCs w:val="32"/>
        </w:rPr>
        <w:t>根据个人档案及户口放置需要可选择回生源地或挂靠人才市场（挂靠手续等同签就业协议书办理手续）。</w:t>
      </w:r>
      <w:r>
        <w:rPr>
          <w:rFonts w:eastAsia="仿宋_GB2312" w:hint="eastAsia"/>
          <w:b/>
          <w:bCs/>
          <w:sz w:val="32"/>
          <w:szCs w:val="32"/>
        </w:rPr>
        <w:t xml:space="preserve"> </w:t>
      </w:r>
    </w:p>
    <w:p w14:paraId="29A8D3A0" w14:textId="77777777" w:rsidR="00CB1511" w:rsidRDefault="00CB1511" w:rsidP="00CB1511"/>
    <w:p w14:paraId="6C70DAB3" w14:textId="77777777" w:rsidR="00CB1511" w:rsidRDefault="00CB1511" w:rsidP="00CB1511">
      <w:bookmarkStart w:id="0" w:name="_GoBack"/>
      <w:bookmarkEnd w:id="0"/>
    </w:p>
    <w:p w14:paraId="4082FD4A" w14:textId="77777777" w:rsidR="00CB1511" w:rsidRPr="00236A6C" w:rsidRDefault="00CB1511" w:rsidP="00CB1511"/>
    <w:p w14:paraId="7C3BC7E3" w14:textId="77777777" w:rsidR="00CB1511" w:rsidRDefault="00CB1511" w:rsidP="00CB1511">
      <w:pPr>
        <w:tabs>
          <w:tab w:val="left" w:pos="855"/>
        </w:tabs>
        <w:adjustRightInd w:val="0"/>
        <w:snapToGrid w:val="0"/>
        <w:spacing w:line="560" w:lineRule="exact"/>
        <w:rPr>
          <w:rFonts w:eastAsia="仿宋_GB2312"/>
          <w:bCs/>
          <w:sz w:val="32"/>
          <w:szCs w:val="32"/>
        </w:rPr>
      </w:pPr>
    </w:p>
    <w:p w14:paraId="1C703EA9" w14:textId="77777777" w:rsidR="008E6EE6" w:rsidRPr="00CB1511" w:rsidRDefault="004D735D"/>
    <w:sectPr w:rsidR="008E6EE6" w:rsidRPr="00CB15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96739" w14:textId="77777777" w:rsidR="005C6083" w:rsidRDefault="005C6083" w:rsidP="00CB1511">
      <w:r>
        <w:separator/>
      </w:r>
    </w:p>
  </w:endnote>
  <w:endnote w:type="continuationSeparator" w:id="0">
    <w:p w14:paraId="4008EE26" w14:textId="77777777" w:rsidR="005C6083" w:rsidRDefault="005C6083" w:rsidP="00CB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仿宋_GB2312">
    <w:altName w:val="FangSong_GB2312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DC5B9" w14:textId="77777777" w:rsidR="005C6083" w:rsidRDefault="005C6083" w:rsidP="00CB1511">
      <w:r>
        <w:separator/>
      </w:r>
    </w:p>
  </w:footnote>
  <w:footnote w:type="continuationSeparator" w:id="0">
    <w:p w14:paraId="50168A8C" w14:textId="77777777" w:rsidR="005C6083" w:rsidRDefault="005C6083" w:rsidP="00CB1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F0454"/>
    <w:multiLevelType w:val="multilevel"/>
    <w:tmpl w:val="11BF045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仿宋_GB2312" w:hAnsi="Times New Roman" w:hint="default"/>
        <w:sz w:val="32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03"/>
    <w:rsid w:val="004D735D"/>
    <w:rsid w:val="0052064E"/>
    <w:rsid w:val="005C6083"/>
    <w:rsid w:val="006D25FD"/>
    <w:rsid w:val="00904D67"/>
    <w:rsid w:val="00CB1511"/>
    <w:rsid w:val="00D436C2"/>
    <w:rsid w:val="00D60F03"/>
    <w:rsid w:val="00DA0661"/>
    <w:rsid w:val="00E1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F93B1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CB15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15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CB1511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qFormat/>
    <w:rsid w:val="00CB1511"/>
    <w:pPr>
      <w:jc w:val="left"/>
    </w:pPr>
  </w:style>
  <w:style w:type="character" w:customStyle="1" w:styleId="a8">
    <w:name w:val="注释文本字符"/>
    <w:basedOn w:val="a0"/>
    <w:link w:val="a7"/>
    <w:uiPriority w:val="99"/>
    <w:semiHidden/>
    <w:rsid w:val="00CB1511"/>
    <w:rPr>
      <w:rFonts w:ascii="Times New Roman" w:eastAsia="宋体" w:hAnsi="Times New Roman" w:cs="Times New Roman"/>
      <w:szCs w:val="24"/>
    </w:rPr>
  </w:style>
  <w:style w:type="paragraph" w:styleId="a9">
    <w:name w:val="List Paragraph"/>
    <w:basedOn w:val="a"/>
    <w:uiPriority w:val="34"/>
    <w:qFormat/>
    <w:rsid w:val="00CB1511"/>
    <w:pPr>
      <w:ind w:firstLineChars="200" w:firstLine="420"/>
    </w:pPr>
    <w:rPr>
      <w:rFonts w:ascii="Calibri" w:hAnsi="Calibri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CB1511"/>
    <w:rPr>
      <w:sz w:val="18"/>
      <w:szCs w:val="18"/>
    </w:rPr>
  </w:style>
  <w:style w:type="character" w:customStyle="1" w:styleId="ab">
    <w:name w:val="批注框文本字符"/>
    <w:basedOn w:val="a0"/>
    <w:link w:val="aa"/>
    <w:uiPriority w:val="99"/>
    <w:semiHidden/>
    <w:rsid w:val="00CB1511"/>
    <w:rPr>
      <w:rFonts w:ascii="Times New Roman" w:eastAsia="宋体" w:hAnsi="Times New Roman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Pr>
      <w:sz w:val="21"/>
      <w:szCs w:val="2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1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CB15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15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CB1511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qFormat/>
    <w:rsid w:val="00CB1511"/>
    <w:pPr>
      <w:jc w:val="left"/>
    </w:pPr>
  </w:style>
  <w:style w:type="character" w:customStyle="1" w:styleId="a8">
    <w:name w:val="注释文本字符"/>
    <w:basedOn w:val="a0"/>
    <w:link w:val="a7"/>
    <w:uiPriority w:val="99"/>
    <w:semiHidden/>
    <w:rsid w:val="00CB1511"/>
    <w:rPr>
      <w:rFonts w:ascii="Times New Roman" w:eastAsia="宋体" w:hAnsi="Times New Roman" w:cs="Times New Roman"/>
      <w:szCs w:val="24"/>
    </w:rPr>
  </w:style>
  <w:style w:type="paragraph" w:styleId="a9">
    <w:name w:val="List Paragraph"/>
    <w:basedOn w:val="a"/>
    <w:uiPriority w:val="34"/>
    <w:qFormat/>
    <w:rsid w:val="00CB1511"/>
    <w:pPr>
      <w:ind w:firstLineChars="200" w:firstLine="420"/>
    </w:pPr>
    <w:rPr>
      <w:rFonts w:ascii="Calibri" w:hAnsi="Calibri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CB1511"/>
    <w:rPr>
      <w:sz w:val="18"/>
      <w:szCs w:val="18"/>
    </w:rPr>
  </w:style>
  <w:style w:type="character" w:customStyle="1" w:styleId="ab">
    <w:name w:val="批注框文本字符"/>
    <w:basedOn w:val="a0"/>
    <w:link w:val="aa"/>
    <w:uiPriority w:val="99"/>
    <w:semiHidden/>
    <w:rsid w:val="00CB1511"/>
    <w:rPr>
      <w:rFonts w:ascii="Times New Roman" w:eastAsia="宋体" w:hAnsi="Times New Roman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307</Characters>
  <Application>Microsoft Macintosh Word</Application>
  <DocSecurity>0</DocSecurity>
  <Lines>2</Lines>
  <Paragraphs>1</Paragraphs>
  <ScaleCrop>false</ScaleCrop>
  <Company>Microsoft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</cp:lastModifiedBy>
  <cp:revision>3</cp:revision>
  <dcterms:created xsi:type="dcterms:W3CDTF">2019-05-13T09:42:00Z</dcterms:created>
  <dcterms:modified xsi:type="dcterms:W3CDTF">2019-05-13T09:45:00Z</dcterms:modified>
</cp:coreProperties>
</file>